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9751" w14:textId="77777777" w:rsidR="00303248" w:rsidRPr="009F2222" w:rsidRDefault="00303248" w:rsidP="00303248">
      <w:pPr>
        <w:spacing w:after="0"/>
        <w:rPr>
          <w:b/>
          <w:bCs/>
          <w:sz w:val="24"/>
          <w:szCs w:val="24"/>
        </w:rPr>
      </w:pPr>
    </w:p>
    <w:p w14:paraId="2958D4D2" w14:textId="6D9BADEB" w:rsidR="00303248" w:rsidRPr="0096572B" w:rsidRDefault="00303248" w:rsidP="0096572B">
      <w:pPr>
        <w:spacing w:after="0"/>
        <w:jc w:val="center"/>
        <w:rPr>
          <w:b/>
          <w:bCs/>
          <w:i/>
          <w:iCs/>
          <w:sz w:val="28"/>
          <w:szCs w:val="28"/>
        </w:rPr>
      </w:pPr>
      <w:r w:rsidRPr="0096572B">
        <w:rPr>
          <w:b/>
          <w:bCs/>
          <w:i/>
          <w:iCs/>
          <w:sz w:val="28"/>
          <w:szCs w:val="28"/>
        </w:rPr>
        <w:t>Anexo III</w:t>
      </w:r>
    </w:p>
    <w:p w14:paraId="4FE94053" w14:textId="4EEC481B" w:rsidR="00303248" w:rsidRPr="0096572B" w:rsidRDefault="00303248" w:rsidP="0096572B">
      <w:pPr>
        <w:jc w:val="center"/>
        <w:rPr>
          <w:b/>
          <w:bCs/>
          <w:i/>
          <w:iCs/>
          <w:sz w:val="28"/>
          <w:szCs w:val="28"/>
        </w:rPr>
      </w:pPr>
      <w:r w:rsidRPr="0096572B">
        <w:rPr>
          <w:b/>
          <w:bCs/>
          <w:i/>
          <w:iCs/>
          <w:sz w:val="28"/>
          <w:szCs w:val="28"/>
        </w:rPr>
        <w:t>Información básica sobre protección de datos</w:t>
      </w:r>
    </w:p>
    <w:p w14:paraId="79D2D46E" w14:textId="77777777" w:rsidR="0096572B" w:rsidRDefault="0096572B" w:rsidP="0096572B">
      <w:pPr>
        <w:spacing w:after="0" w:line="240" w:lineRule="auto"/>
        <w:jc w:val="center"/>
        <w:rPr>
          <w:b/>
          <w:bCs/>
          <w:sz w:val="24"/>
          <w:szCs w:val="24"/>
        </w:rPr>
      </w:pPr>
      <w:r w:rsidRPr="009F2222">
        <w:rPr>
          <w:b/>
          <w:bCs/>
          <w:sz w:val="24"/>
          <w:szCs w:val="24"/>
        </w:rPr>
        <w:t>Beca al Talento Juvenil SPAR Gran Canaria</w:t>
      </w:r>
    </w:p>
    <w:p w14:paraId="282C7C32" w14:textId="77777777" w:rsidR="0096572B" w:rsidRPr="009F2222" w:rsidRDefault="0096572B" w:rsidP="0096572B">
      <w:pPr>
        <w:spacing w:after="0" w:line="240" w:lineRule="auto"/>
        <w:jc w:val="center"/>
        <w:rPr>
          <w:b/>
          <w:bCs/>
          <w:sz w:val="24"/>
          <w:szCs w:val="24"/>
        </w:rPr>
      </w:pPr>
      <w:r>
        <w:rPr>
          <w:b/>
          <w:bCs/>
          <w:sz w:val="24"/>
          <w:szCs w:val="24"/>
        </w:rPr>
        <w:t>V</w:t>
      </w:r>
      <w:r w:rsidRPr="009F2222">
        <w:rPr>
          <w:b/>
          <w:bCs/>
          <w:sz w:val="24"/>
          <w:szCs w:val="24"/>
        </w:rPr>
        <w:t xml:space="preserve"> Edición – 202</w:t>
      </w:r>
      <w:r>
        <w:rPr>
          <w:b/>
          <w:bCs/>
          <w:sz w:val="24"/>
          <w:szCs w:val="24"/>
        </w:rPr>
        <w:t>4</w:t>
      </w:r>
    </w:p>
    <w:p w14:paraId="4DA543EF" w14:textId="77777777" w:rsidR="0096572B" w:rsidRPr="00CA7914" w:rsidRDefault="0096572B" w:rsidP="0096572B">
      <w:pPr>
        <w:spacing w:after="0" w:line="240" w:lineRule="auto"/>
        <w:jc w:val="center"/>
        <w:rPr>
          <w:b/>
          <w:bCs/>
          <w:sz w:val="24"/>
          <w:szCs w:val="24"/>
        </w:rPr>
      </w:pPr>
      <w:r w:rsidRPr="009F2222">
        <w:rPr>
          <w:b/>
          <w:bCs/>
          <w:sz w:val="24"/>
          <w:szCs w:val="24"/>
        </w:rPr>
        <w:t>Solicitud de candidatura</w:t>
      </w:r>
    </w:p>
    <w:p w14:paraId="5592BFBF" w14:textId="77777777" w:rsidR="0096572B" w:rsidRPr="009200E2" w:rsidRDefault="0096572B" w:rsidP="00303248">
      <w:pPr>
        <w:rPr>
          <w:b/>
          <w:bCs/>
          <w:i/>
          <w:iCs/>
          <w:sz w:val="24"/>
          <w:szCs w:val="24"/>
        </w:rPr>
      </w:pPr>
    </w:p>
    <w:p w14:paraId="4255874B" w14:textId="77777777" w:rsidR="00303248" w:rsidRPr="009F2222" w:rsidRDefault="00303248" w:rsidP="00303248">
      <w:pPr>
        <w:spacing w:line="276" w:lineRule="auto"/>
        <w:rPr>
          <w:rFonts w:cs="Calibri"/>
          <w:sz w:val="24"/>
          <w:szCs w:val="24"/>
        </w:rPr>
      </w:pPr>
      <w:r w:rsidRPr="009F2222">
        <w:rPr>
          <w:rFonts w:cs="Calibri"/>
          <w:b/>
          <w:bCs/>
          <w:sz w:val="24"/>
          <w:szCs w:val="24"/>
        </w:rPr>
        <w:t>Responsable de Tratamiento</w:t>
      </w:r>
      <w:r w:rsidRPr="009F2222">
        <w:rPr>
          <w:rFonts w:cs="Calibri"/>
          <w:sz w:val="24"/>
          <w:szCs w:val="24"/>
        </w:rPr>
        <w:t>: CENCOSU S.L. SPAR Gran Canaria, con domicilio en Calle Josefina Mayor 3, Urbanización El Goro, 35216 Telde.</w:t>
      </w:r>
    </w:p>
    <w:p w14:paraId="66342B99" w14:textId="77777777" w:rsidR="00303248" w:rsidRPr="009F2222" w:rsidRDefault="00303248" w:rsidP="00303248">
      <w:pPr>
        <w:spacing w:line="276" w:lineRule="auto"/>
        <w:rPr>
          <w:rFonts w:cs="Calibri"/>
          <w:b/>
          <w:bCs/>
          <w:sz w:val="24"/>
          <w:szCs w:val="24"/>
        </w:rPr>
      </w:pPr>
      <w:r w:rsidRPr="009F2222">
        <w:rPr>
          <w:rFonts w:cs="Calibri"/>
          <w:sz w:val="24"/>
          <w:szCs w:val="24"/>
        </w:rPr>
        <w:t xml:space="preserve">Datos de Contacto del </w:t>
      </w:r>
      <w:proofErr w:type="gramStart"/>
      <w:r w:rsidRPr="009F2222">
        <w:rPr>
          <w:rFonts w:cs="Calibri"/>
          <w:sz w:val="24"/>
          <w:szCs w:val="24"/>
        </w:rPr>
        <w:t>Delegado</w:t>
      </w:r>
      <w:proofErr w:type="gramEnd"/>
      <w:r w:rsidRPr="009F2222">
        <w:rPr>
          <w:rFonts w:cs="Calibri"/>
          <w:sz w:val="24"/>
          <w:szCs w:val="24"/>
        </w:rPr>
        <w:t xml:space="preserve"> de Protección de Datos: </w:t>
      </w:r>
      <w:r w:rsidRPr="009F2222">
        <w:rPr>
          <w:rFonts w:cs="Calibri"/>
          <w:b/>
          <w:bCs/>
          <w:sz w:val="24"/>
          <w:szCs w:val="24"/>
        </w:rPr>
        <w:t>dpd@spargc.es</w:t>
      </w:r>
    </w:p>
    <w:p w14:paraId="7A79873D"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r w:rsidRPr="009F2222">
        <w:rPr>
          <w:rFonts w:cs="Calibri"/>
          <w:b/>
          <w:bCs/>
          <w:sz w:val="24"/>
          <w:szCs w:val="24"/>
        </w:rPr>
        <w:t>Finalidades del Tratamiento</w:t>
      </w:r>
      <w:r w:rsidRPr="009F2222">
        <w:rPr>
          <w:rFonts w:cs="Calibri"/>
          <w:sz w:val="24"/>
          <w:szCs w:val="24"/>
        </w:rPr>
        <w:t xml:space="preserve">: </w:t>
      </w:r>
      <w:r w:rsidRPr="009F2222">
        <w:rPr>
          <w:rFonts w:eastAsia="Times New Roman" w:cs="Calibri"/>
          <w:sz w:val="24"/>
          <w:szCs w:val="24"/>
          <w:lang w:eastAsia="es-ES"/>
        </w:rPr>
        <w:t>La principal finalidad por la que tratamos sus datos personales es gestionar el</w:t>
      </w:r>
      <w:r w:rsidRPr="009F2222">
        <w:rPr>
          <w:rFonts w:cs="Calibri"/>
          <w:sz w:val="24"/>
          <w:szCs w:val="24"/>
        </w:rPr>
        <w:t xml:space="preserve"> Proyecto de concesión de Beca al Talento Juvenil Spar Gran Canaria</w:t>
      </w:r>
      <w:r w:rsidRPr="009F2222">
        <w:rPr>
          <w:rFonts w:eastAsia="Times New Roman" w:cs="Calibri"/>
          <w:sz w:val="24"/>
          <w:szCs w:val="24"/>
          <w:lang w:eastAsia="es-ES"/>
        </w:rPr>
        <w:t xml:space="preserve"> regulado en las presentes Bases Legales, tramitar la participación en el mismo y, en último término, ponernos en contacto con Usted para notificarle que ha resultado el candidato elegido para recibir la Beca.</w:t>
      </w:r>
    </w:p>
    <w:p w14:paraId="23461643"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p>
    <w:p w14:paraId="52D0DFC8"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r w:rsidRPr="009F2222">
        <w:rPr>
          <w:rFonts w:eastAsia="Times New Roman" w:cs="Calibri"/>
          <w:sz w:val="24"/>
          <w:szCs w:val="24"/>
          <w:lang w:eastAsia="es-ES"/>
        </w:rPr>
        <w:t>Del mismo modo, y atendiendo a las finalidades anteriormente descritas, podremos  difundir y publicar la imagen de los participantes del Proyecto Beca al Talento Juvenil  y del candidato que resulte ganador, en nuestras  Redes Sociales, Página Web de Spar Gran Canaria y medios de comunicación, siempre que los menores  o sus legales representantes, en caso de ser menores de 14 años de edad, presten su consentimiento expreso para ello , así como para publicar el veredicto del candidato elegido para recibir la Beca.</w:t>
      </w:r>
    </w:p>
    <w:p w14:paraId="3225D486"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p>
    <w:p w14:paraId="7056DC7D"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r w:rsidRPr="009F2222">
        <w:rPr>
          <w:rFonts w:eastAsia="Times New Roman" w:cs="Calibri"/>
          <w:sz w:val="24"/>
          <w:szCs w:val="24"/>
          <w:lang w:eastAsia="es-ES"/>
        </w:rPr>
        <w:t xml:space="preserve">Asimismo, recabamos sus datos con el fin de gestionar y atender las solicitudes de información, dudas, </w:t>
      </w:r>
      <w:r w:rsidRPr="009F2222">
        <w:rPr>
          <w:rFonts w:cs="Calibri"/>
          <w:sz w:val="24"/>
          <w:szCs w:val="24"/>
        </w:rPr>
        <w:t>como el envío de información sobre nuestras actividades promocionales.</w:t>
      </w:r>
    </w:p>
    <w:p w14:paraId="4F559002" w14:textId="77777777" w:rsidR="00303248" w:rsidRPr="009F2222" w:rsidRDefault="00303248" w:rsidP="00303248">
      <w:pPr>
        <w:spacing w:line="276" w:lineRule="auto"/>
        <w:jc w:val="both"/>
        <w:rPr>
          <w:rFonts w:cs="Calibri"/>
          <w:b/>
          <w:bCs/>
          <w:sz w:val="24"/>
          <w:szCs w:val="24"/>
        </w:rPr>
      </w:pPr>
    </w:p>
    <w:p w14:paraId="4B52C496" w14:textId="18D18969" w:rsidR="00303248" w:rsidRDefault="00303248" w:rsidP="00303248">
      <w:pPr>
        <w:spacing w:line="276" w:lineRule="auto"/>
        <w:jc w:val="both"/>
        <w:rPr>
          <w:rFonts w:cs="Calibri"/>
          <w:sz w:val="24"/>
          <w:szCs w:val="24"/>
        </w:rPr>
      </w:pPr>
      <w:r w:rsidRPr="009F2222">
        <w:rPr>
          <w:rFonts w:cs="Calibri"/>
          <w:b/>
          <w:bCs/>
          <w:sz w:val="24"/>
          <w:szCs w:val="24"/>
        </w:rPr>
        <w:t>Legitimación</w:t>
      </w:r>
      <w:r w:rsidRPr="009F2222">
        <w:rPr>
          <w:rFonts w:cs="Calibri"/>
          <w:sz w:val="24"/>
          <w:szCs w:val="24"/>
        </w:rPr>
        <w:t>: El tratamiento de sus datos personales, se realizará en base al consentimiento expreso, de conformidad al Artículo 6.1.a) Reglamento Europeo de Protección de Datos 679/2016; El tratamiento es necesario para la ejecución de un contrato en el que el interesado es parte o para la aplicación a petición de este de medidas precontractuales. (Artículo 6.1.b) RGPD.</w:t>
      </w:r>
    </w:p>
    <w:p w14:paraId="13A7DD69" w14:textId="77777777" w:rsidR="0096572B" w:rsidRPr="0096572B" w:rsidRDefault="0096572B" w:rsidP="00303248">
      <w:pPr>
        <w:spacing w:line="276" w:lineRule="auto"/>
        <w:jc w:val="both"/>
        <w:rPr>
          <w:rFonts w:cs="Calibri"/>
          <w:sz w:val="24"/>
          <w:szCs w:val="24"/>
        </w:rPr>
      </w:pPr>
    </w:p>
    <w:p w14:paraId="6CE59D8F" w14:textId="77777777" w:rsidR="0096572B" w:rsidRDefault="00303248" w:rsidP="00303248">
      <w:pPr>
        <w:spacing w:line="276" w:lineRule="auto"/>
        <w:jc w:val="both"/>
        <w:rPr>
          <w:rFonts w:eastAsia="Times New Roman" w:cs="Calibri"/>
          <w:sz w:val="24"/>
          <w:szCs w:val="24"/>
          <w:lang w:eastAsia="es-ES"/>
        </w:rPr>
      </w:pPr>
      <w:r w:rsidRPr="009F2222">
        <w:rPr>
          <w:rFonts w:cs="Calibri"/>
          <w:b/>
          <w:bCs/>
          <w:sz w:val="24"/>
          <w:szCs w:val="24"/>
        </w:rPr>
        <w:t>Destinatarios</w:t>
      </w:r>
      <w:r w:rsidRPr="009F2222">
        <w:rPr>
          <w:rFonts w:cs="Calibri"/>
          <w:sz w:val="24"/>
          <w:szCs w:val="24"/>
        </w:rPr>
        <w:t xml:space="preserve">: </w:t>
      </w:r>
      <w:r w:rsidRPr="009F2222">
        <w:rPr>
          <w:rFonts w:eastAsia="Times New Roman" w:cs="Calibri"/>
          <w:sz w:val="24"/>
          <w:szCs w:val="24"/>
          <w:lang w:eastAsia="es-ES"/>
        </w:rPr>
        <w:t xml:space="preserve">Con carácter general, los datos no serán cedidos a terceros, salvo que sean comunicados a las entidades públicas o privadas, que forman parte de la valoración de la candidatura a las cuales sea necesario u obligatorio ceder éstos para poder </w:t>
      </w:r>
    </w:p>
    <w:p w14:paraId="3BA6BE81" w14:textId="77777777" w:rsidR="0096572B" w:rsidRDefault="0096572B" w:rsidP="00303248">
      <w:pPr>
        <w:spacing w:line="276" w:lineRule="auto"/>
        <w:jc w:val="both"/>
        <w:rPr>
          <w:rFonts w:eastAsia="Times New Roman" w:cs="Calibri"/>
          <w:sz w:val="24"/>
          <w:szCs w:val="24"/>
          <w:lang w:eastAsia="es-ES"/>
        </w:rPr>
      </w:pPr>
    </w:p>
    <w:p w14:paraId="6D48614C" w14:textId="77777777" w:rsidR="0096572B" w:rsidRDefault="0096572B" w:rsidP="00303248">
      <w:pPr>
        <w:spacing w:line="276" w:lineRule="auto"/>
        <w:jc w:val="both"/>
        <w:rPr>
          <w:rFonts w:eastAsia="Times New Roman" w:cs="Calibri"/>
          <w:sz w:val="24"/>
          <w:szCs w:val="24"/>
          <w:lang w:eastAsia="es-ES"/>
        </w:rPr>
      </w:pPr>
    </w:p>
    <w:p w14:paraId="414C79CC" w14:textId="06E72A24" w:rsidR="00303248" w:rsidRPr="009F2222" w:rsidRDefault="00303248" w:rsidP="00303248">
      <w:pPr>
        <w:spacing w:line="276" w:lineRule="auto"/>
        <w:jc w:val="both"/>
        <w:rPr>
          <w:rFonts w:eastAsia="Times New Roman" w:cs="Calibri"/>
          <w:sz w:val="24"/>
          <w:szCs w:val="24"/>
          <w:lang w:eastAsia="es-ES"/>
        </w:rPr>
      </w:pPr>
      <w:r w:rsidRPr="009F2222">
        <w:rPr>
          <w:rFonts w:eastAsia="Times New Roman" w:cs="Calibri"/>
          <w:sz w:val="24"/>
          <w:szCs w:val="24"/>
          <w:lang w:eastAsia="es-ES"/>
        </w:rPr>
        <w:t>gestionar la prestación del servicio y hacer entrega del premio económico, así como en los supuestos previstos, según Ley.</w:t>
      </w:r>
    </w:p>
    <w:p w14:paraId="6AA119D2" w14:textId="39554F57" w:rsidR="00303248" w:rsidRDefault="00303248" w:rsidP="00303248">
      <w:pPr>
        <w:shd w:val="clear" w:color="auto" w:fill="FFFFFF"/>
        <w:spacing w:after="0" w:line="276" w:lineRule="auto"/>
        <w:jc w:val="both"/>
        <w:rPr>
          <w:rFonts w:eastAsia="Times New Roman" w:cs="Calibri"/>
          <w:sz w:val="24"/>
          <w:szCs w:val="24"/>
          <w:lang w:eastAsia="es-ES"/>
        </w:rPr>
      </w:pPr>
      <w:r w:rsidRPr="009F2222">
        <w:rPr>
          <w:rFonts w:eastAsia="Times New Roman" w:cs="Calibri"/>
          <w:sz w:val="24"/>
          <w:szCs w:val="24"/>
          <w:lang w:eastAsia="es-ES"/>
        </w:rPr>
        <w:t>En el caso de que autorice la recepción de comunicaciones comerciales, le informamos que se utilizan distintas aplicaciones para su gestión, lo cual puede implicar transferencias internacionales de datos.</w:t>
      </w:r>
    </w:p>
    <w:p w14:paraId="416885ED"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p>
    <w:p w14:paraId="61E69981"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r w:rsidRPr="009F2222">
        <w:rPr>
          <w:rFonts w:cs="Calibri"/>
          <w:b/>
          <w:bCs/>
          <w:sz w:val="24"/>
          <w:szCs w:val="24"/>
        </w:rPr>
        <w:t>Transferencias Internacionales de Datos</w:t>
      </w:r>
      <w:r w:rsidRPr="009F2222">
        <w:rPr>
          <w:rFonts w:cs="Calibri"/>
          <w:sz w:val="24"/>
          <w:szCs w:val="24"/>
        </w:rPr>
        <w:t xml:space="preserve">: </w:t>
      </w:r>
      <w:r w:rsidRPr="009F2222">
        <w:rPr>
          <w:rFonts w:eastAsia="Times New Roman" w:cs="Calibri"/>
          <w:sz w:val="24"/>
          <w:szCs w:val="24"/>
          <w:lang w:eastAsia="es-ES"/>
        </w:rPr>
        <w:t>Los datos de los participantes y del candidato ganador de la Beca, será publicados, difundidos y retransmitidos a cualquier parte del mundo al ser, tratados en las Redes Sociales, nuestra página Web, y medios de comunicación,  es por esto que se le informa que se realizarán Transferencias Internacionales de datos tanto a países dentro del Espacio Económico Europeo (EEE) que guardan garantías adecuadas en materia de protección de datos, como a países fuera del EEE, que no ofrecen dichas garantías adecuadas , con los posibles riesgos que ello pudiera entrañar para Usted. Estas Transferencias Internacionales de datos se realizarán si Usted presta su consentimiento expreso al participar en el presente proyecto de beca al Talento Juvenil, y en caso de ser menor de 14 años, el mismo lo deberán realizar sus representantes legales (padre/madre o tutor).</w:t>
      </w:r>
    </w:p>
    <w:p w14:paraId="669BE3D8"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p>
    <w:p w14:paraId="0580CA96" w14:textId="09139BB0" w:rsidR="00303248" w:rsidRPr="009F2222" w:rsidRDefault="00303248" w:rsidP="00303248">
      <w:pPr>
        <w:shd w:val="clear" w:color="auto" w:fill="FFFFFF"/>
        <w:spacing w:after="0" w:line="276" w:lineRule="auto"/>
        <w:jc w:val="both"/>
        <w:rPr>
          <w:rFonts w:eastAsia="Times New Roman" w:cs="Calibri"/>
          <w:sz w:val="24"/>
          <w:szCs w:val="24"/>
          <w:lang w:eastAsia="es-ES"/>
        </w:rPr>
      </w:pPr>
      <w:r w:rsidRPr="009F2222">
        <w:rPr>
          <w:rFonts w:eastAsia="Times New Roman" w:cs="Calibri"/>
          <w:sz w:val="24"/>
          <w:szCs w:val="24"/>
          <w:lang w:eastAsia="es-ES"/>
        </w:rPr>
        <w:t>Los usuarios aceptarán esta condición indispensable para el buen funcionamiento del Proyecto de Beca a la hora de participar, cuando se marca la casilla “He leído y acepto las bases del Proyecto Talento Juvenil".</w:t>
      </w:r>
    </w:p>
    <w:p w14:paraId="38E88C4C"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p>
    <w:p w14:paraId="4C5B151A"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r w:rsidRPr="009F2222">
        <w:rPr>
          <w:rFonts w:cs="Calibri"/>
          <w:b/>
          <w:bCs/>
          <w:sz w:val="24"/>
          <w:szCs w:val="24"/>
        </w:rPr>
        <w:t>Plazo de Conservación</w:t>
      </w:r>
      <w:r w:rsidRPr="009F2222">
        <w:rPr>
          <w:rFonts w:cs="Calibri"/>
          <w:sz w:val="24"/>
          <w:szCs w:val="24"/>
        </w:rPr>
        <w:t xml:space="preserve">: </w:t>
      </w:r>
      <w:r w:rsidRPr="009F2222">
        <w:rPr>
          <w:rFonts w:eastAsia="Times New Roman" w:cs="Calibri"/>
          <w:sz w:val="24"/>
          <w:szCs w:val="24"/>
          <w:lang w:eastAsia="es-ES"/>
        </w:rPr>
        <w:t>Los datos se conservarán durante el tiempo necesario para cumplir con la finalidad para la que se recabaron, y según la base jurídica del tratamiento de los datos de conformidad con las obligaciones legales, así como para determinar las posibles responsabilidades que se pudieran derivar de dicha finalidad y del tratamiento de los datos, salvo que usted revoque el consentimiento otorgado. En este supuesto, se conservarán debidamente bloqueados, durante el plazo correspondiente para dar cumplimiento a sus obligaciones legales correspondientes, que será de 4 años, pasado el mismo, se procederá a la destrucción de los datos.</w:t>
      </w:r>
    </w:p>
    <w:p w14:paraId="5D4569F3" w14:textId="7176D239" w:rsidR="00303248" w:rsidRPr="009F2222" w:rsidRDefault="00303248" w:rsidP="00303248">
      <w:pPr>
        <w:shd w:val="clear" w:color="auto" w:fill="FFFFFF"/>
        <w:spacing w:after="0" w:line="276" w:lineRule="auto"/>
        <w:jc w:val="both"/>
        <w:rPr>
          <w:rFonts w:eastAsia="Times New Roman" w:cs="Calibri"/>
          <w:b/>
          <w:bCs/>
          <w:sz w:val="24"/>
          <w:szCs w:val="24"/>
          <w:lang w:eastAsia="es-ES"/>
        </w:rPr>
      </w:pPr>
      <w:r w:rsidRPr="009F2222">
        <w:rPr>
          <w:rFonts w:eastAsia="Times New Roman" w:cs="Calibri"/>
          <w:b/>
          <w:bCs/>
          <w:sz w:val="24"/>
          <w:szCs w:val="24"/>
          <w:lang w:eastAsia="es-ES"/>
        </w:rPr>
        <w:t>Ejercicio de Derechos</w:t>
      </w:r>
      <w:r w:rsidRPr="009F2222">
        <w:rPr>
          <w:rFonts w:eastAsia="Times New Roman" w:cs="Calibri"/>
          <w:sz w:val="24"/>
          <w:szCs w:val="24"/>
          <w:lang w:eastAsia="es-ES"/>
        </w:rPr>
        <w:t xml:space="preserve">: Para ejercitar los derechos de Acceso, Rectificación, Supresión, Limitación, Portabilidad o, en su caso, Oposición, así como revocar su consentimiento en cualquier momento, podrá formular una solicitud presentando un escrito a Cencosu S.L, en la dirección postal: </w:t>
      </w:r>
      <w:r w:rsidRPr="009F2222">
        <w:rPr>
          <w:rFonts w:cs="Calibri"/>
          <w:sz w:val="24"/>
          <w:szCs w:val="24"/>
        </w:rPr>
        <w:t>C/ Josefina Mayor, 3, en El Goro, Telde</w:t>
      </w:r>
      <w:r w:rsidRPr="009F2222">
        <w:rPr>
          <w:rFonts w:eastAsia="Times New Roman" w:cs="Calibri"/>
          <w:sz w:val="24"/>
          <w:szCs w:val="24"/>
          <w:lang w:eastAsia="es-ES"/>
        </w:rPr>
        <w:t xml:space="preserve"> o, en su caso, enviando su solicitud al siguiente e-mail: </w:t>
      </w:r>
      <w:hyperlink r:id="rId7" w:history="1">
        <w:r w:rsidR="00702C1A" w:rsidRPr="009003F6">
          <w:rPr>
            <w:rStyle w:val="Hipervnculo"/>
            <w:rFonts w:eastAsia="Times New Roman" w:cs="Calibri"/>
            <w:b/>
            <w:bCs/>
            <w:sz w:val="24"/>
            <w:szCs w:val="24"/>
            <w:lang w:eastAsia="es-ES"/>
          </w:rPr>
          <w:t>protecciondatos@spargc.es</w:t>
        </w:r>
      </w:hyperlink>
      <w:r w:rsidR="00702C1A">
        <w:rPr>
          <w:rFonts w:eastAsia="Times New Roman" w:cs="Calibri"/>
          <w:b/>
          <w:bCs/>
          <w:sz w:val="24"/>
          <w:szCs w:val="24"/>
          <w:lang w:eastAsia="es-ES"/>
        </w:rPr>
        <w:t xml:space="preserve"> .</w:t>
      </w:r>
    </w:p>
    <w:p w14:paraId="4AFE7182"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p>
    <w:p w14:paraId="0315119A" w14:textId="77777777" w:rsidR="0096572B" w:rsidRDefault="0096572B" w:rsidP="00303248">
      <w:pPr>
        <w:shd w:val="clear" w:color="auto" w:fill="FFFFFF"/>
        <w:spacing w:after="0" w:line="276" w:lineRule="auto"/>
        <w:jc w:val="both"/>
        <w:rPr>
          <w:rFonts w:eastAsia="Times New Roman" w:cs="Calibri"/>
          <w:sz w:val="24"/>
          <w:szCs w:val="24"/>
          <w:lang w:eastAsia="es-ES"/>
        </w:rPr>
      </w:pPr>
    </w:p>
    <w:p w14:paraId="6FF9D6AE" w14:textId="77777777" w:rsidR="0096572B" w:rsidRDefault="0096572B" w:rsidP="00303248">
      <w:pPr>
        <w:shd w:val="clear" w:color="auto" w:fill="FFFFFF"/>
        <w:spacing w:after="0" w:line="276" w:lineRule="auto"/>
        <w:jc w:val="both"/>
        <w:rPr>
          <w:rFonts w:eastAsia="Times New Roman" w:cs="Calibri"/>
          <w:sz w:val="24"/>
          <w:szCs w:val="24"/>
          <w:lang w:eastAsia="es-ES"/>
        </w:rPr>
      </w:pPr>
    </w:p>
    <w:p w14:paraId="4BF75076" w14:textId="77777777" w:rsidR="0096572B" w:rsidRDefault="0096572B" w:rsidP="00303248">
      <w:pPr>
        <w:shd w:val="clear" w:color="auto" w:fill="FFFFFF"/>
        <w:spacing w:after="0" w:line="276" w:lineRule="auto"/>
        <w:jc w:val="both"/>
        <w:rPr>
          <w:rFonts w:eastAsia="Times New Roman" w:cs="Calibri"/>
          <w:sz w:val="24"/>
          <w:szCs w:val="24"/>
          <w:lang w:eastAsia="es-ES"/>
        </w:rPr>
      </w:pPr>
    </w:p>
    <w:p w14:paraId="68374EBA" w14:textId="77777777" w:rsidR="0096572B" w:rsidRDefault="0096572B" w:rsidP="00303248">
      <w:pPr>
        <w:shd w:val="clear" w:color="auto" w:fill="FFFFFF"/>
        <w:spacing w:after="0" w:line="276" w:lineRule="auto"/>
        <w:jc w:val="both"/>
        <w:rPr>
          <w:rFonts w:eastAsia="Times New Roman" w:cs="Calibri"/>
          <w:sz w:val="24"/>
          <w:szCs w:val="24"/>
          <w:lang w:eastAsia="es-ES"/>
        </w:rPr>
      </w:pPr>
    </w:p>
    <w:p w14:paraId="60A1C6D2" w14:textId="77777777" w:rsidR="0096572B" w:rsidRDefault="0096572B" w:rsidP="00303248">
      <w:pPr>
        <w:shd w:val="clear" w:color="auto" w:fill="FFFFFF"/>
        <w:spacing w:after="0" w:line="276" w:lineRule="auto"/>
        <w:jc w:val="both"/>
        <w:rPr>
          <w:rFonts w:eastAsia="Times New Roman" w:cs="Calibri"/>
          <w:sz w:val="24"/>
          <w:szCs w:val="24"/>
          <w:lang w:eastAsia="es-ES"/>
        </w:rPr>
      </w:pPr>
    </w:p>
    <w:p w14:paraId="1E556717" w14:textId="2CD41E79" w:rsidR="00303248" w:rsidRPr="009F2222" w:rsidRDefault="00303248" w:rsidP="00303248">
      <w:pPr>
        <w:shd w:val="clear" w:color="auto" w:fill="FFFFFF"/>
        <w:spacing w:after="0" w:line="276" w:lineRule="auto"/>
        <w:jc w:val="both"/>
        <w:rPr>
          <w:rFonts w:eastAsia="Times New Roman" w:cs="Calibri"/>
          <w:sz w:val="24"/>
          <w:szCs w:val="24"/>
          <w:lang w:eastAsia="es-ES"/>
        </w:rPr>
      </w:pPr>
      <w:r w:rsidRPr="009F2222">
        <w:rPr>
          <w:rFonts w:eastAsia="Times New Roman" w:cs="Calibri"/>
          <w:sz w:val="24"/>
          <w:szCs w:val="24"/>
          <w:lang w:eastAsia="es-ES"/>
        </w:rPr>
        <w:t>En el escrito deberá especificar cuál de estos derechos solicita sea satisfecho y, a su vez, deberá mostrar o, en caso de envío postal, acompañar la fotocopia del NIF o documento identificativo equivalente. En caso de que actuara mediante representante, legal o voluntario, deberá aportar también documento que acredite la representación y documento identificativo del mismo.</w:t>
      </w:r>
    </w:p>
    <w:p w14:paraId="4D608F2F" w14:textId="77777777" w:rsidR="00303248" w:rsidRPr="009F2222" w:rsidRDefault="00303248" w:rsidP="00303248">
      <w:pPr>
        <w:shd w:val="clear" w:color="auto" w:fill="FFFFFF"/>
        <w:spacing w:after="0" w:line="276" w:lineRule="auto"/>
        <w:jc w:val="both"/>
        <w:rPr>
          <w:rFonts w:eastAsia="Times New Roman" w:cs="Calibri"/>
          <w:sz w:val="24"/>
          <w:szCs w:val="24"/>
          <w:lang w:eastAsia="es-ES"/>
        </w:rPr>
      </w:pPr>
    </w:p>
    <w:p w14:paraId="1F716B85" w14:textId="66B0B6D5" w:rsidR="00303248" w:rsidRPr="0096572B" w:rsidRDefault="00303248" w:rsidP="0096572B">
      <w:pPr>
        <w:spacing w:after="0" w:line="276" w:lineRule="auto"/>
        <w:jc w:val="both"/>
        <w:rPr>
          <w:rFonts w:eastAsia="Times New Roman" w:cs="Calibri"/>
          <w:sz w:val="24"/>
          <w:szCs w:val="24"/>
          <w:lang w:eastAsia="es-ES"/>
        </w:rPr>
      </w:pPr>
      <w:r w:rsidRPr="009F2222">
        <w:rPr>
          <w:rFonts w:eastAsia="Times New Roman" w:cs="Calibri"/>
          <w:sz w:val="24"/>
          <w:szCs w:val="24"/>
          <w:lang w:eastAsia="es-ES"/>
        </w:rPr>
        <w:t xml:space="preserve">En todo caso, podrá, igualmente, formular reclamaciones ante nuestro </w:t>
      </w:r>
      <w:proofErr w:type="gramStart"/>
      <w:r w:rsidRPr="009F2222">
        <w:rPr>
          <w:rFonts w:eastAsia="Times New Roman" w:cs="Calibri"/>
          <w:sz w:val="24"/>
          <w:szCs w:val="24"/>
          <w:lang w:eastAsia="es-ES"/>
        </w:rPr>
        <w:t>Delegado</w:t>
      </w:r>
      <w:proofErr w:type="gramEnd"/>
      <w:r w:rsidRPr="009F2222">
        <w:rPr>
          <w:rFonts w:eastAsia="Times New Roman" w:cs="Calibri"/>
          <w:sz w:val="24"/>
          <w:szCs w:val="24"/>
          <w:lang w:eastAsia="es-ES"/>
        </w:rPr>
        <w:t xml:space="preserve"> de Protección de Datos en la siguiente dirección electrónica: </w:t>
      </w:r>
      <w:hyperlink r:id="rId8" w:history="1">
        <w:r w:rsidRPr="009F2222">
          <w:rPr>
            <w:rFonts w:eastAsia="Times New Roman" w:cs="Calibri"/>
            <w:color w:val="0563C1"/>
            <w:sz w:val="24"/>
            <w:szCs w:val="24"/>
            <w:u w:val="single"/>
            <w:lang w:eastAsia="es-ES"/>
          </w:rPr>
          <w:t>dpd@spargc.es</w:t>
        </w:r>
      </w:hyperlink>
      <w:r w:rsidRPr="009F2222">
        <w:rPr>
          <w:rFonts w:eastAsia="Times New Roman" w:cs="Calibri"/>
          <w:color w:val="0563C1"/>
          <w:sz w:val="24"/>
          <w:szCs w:val="24"/>
          <w:u w:val="single"/>
          <w:lang w:eastAsia="es-ES"/>
        </w:rPr>
        <w:t xml:space="preserve">, </w:t>
      </w:r>
      <w:r w:rsidRPr="009F2222">
        <w:rPr>
          <w:rFonts w:eastAsia="Times New Roman" w:cs="Calibri"/>
          <w:sz w:val="24"/>
          <w:szCs w:val="24"/>
          <w:lang w:eastAsia="es-ES"/>
        </w:rPr>
        <w:t xml:space="preserve">o a </w:t>
      </w:r>
      <w:r w:rsidR="00973A47" w:rsidRPr="009F2222">
        <w:rPr>
          <w:rFonts w:eastAsia="Times New Roman" w:cs="Calibri"/>
          <w:sz w:val="24"/>
          <w:szCs w:val="24"/>
          <w:lang w:eastAsia="es-ES"/>
        </w:rPr>
        <w:t>la Agencia</w:t>
      </w:r>
      <w:r w:rsidRPr="009F2222">
        <w:rPr>
          <w:rFonts w:eastAsia="Times New Roman" w:cs="Calibri"/>
          <w:sz w:val="24"/>
          <w:szCs w:val="24"/>
          <w:lang w:eastAsia="es-ES"/>
        </w:rPr>
        <w:t xml:space="preserve"> Española de Protección de </w:t>
      </w:r>
      <w:r w:rsidR="00973A47">
        <w:rPr>
          <w:rFonts w:eastAsia="Times New Roman" w:cs="Calibri"/>
          <w:sz w:val="24"/>
          <w:szCs w:val="24"/>
          <w:lang w:eastAsia="es-ES"/>
        </w:rPr>
        <w:t>D</w:t>
      </w:r>
      <w:r w:rsidRPr="009F2222">
        <w:rPr>
          <w:rFonts w:eastAsia="Times New Roman" w:cs="Calibri"/>
          <w:sz w:val="24"/>
          <w:szCs w:val="24"/>
          <w:lang w:eastAsia="es-ES"/>
        </w:rPr>
        <w:t>atos (https://www.aepd.es/).</w:t>
      </w:r>
    </w:p>
    <w:p w14:paraId="24F66884" w14:textId="77777777" w:rsidR="005B026C" w:rsidRPr="009F2222" w:rsidRDefault="005B026C" w:rsidP="00303248">
      <w:pPr>
        <w:spacing w:line="276" w:lineRule="auto"/>
        <w:rPr>
          <w:rFonts w:cs="Calibri"/>
          <w:sz w:val="24"/>
          <w:szCs w:val="24"/>
        </w:rPr>
      </w:pPr>
    </w:p>
    <w:p w14:paraId="5D36934C" w14:textId="77777777" w:rsidR="00303248" w:rsidRPr="009F2222" w:rsidRDefault="00303248" w:rsidP="00303248">
      <w:pPr>
        <w:spacing w:line="276" w:lineRule="auto"/>
        <w:rPr>
          <w:rFonts w:cs="Calibri"/>
          <w:b/>
          <w:bCs/>
          <w:i/>
          <w:iCs/>
          <w:sz w:val="24"/>
          <w:szCs w:val="24"/>
        </w:rPr>
      </w:pPr>
      <w:r w:rsidRPr="009F2222">
        <w:rPr>
          <w:rFonts w:cs="Calibri"/>
          <w:b/>
          <w:bCs/>
          <w:i/>
          <w:iCs/>
          <w:sz w:val="24"/>
          <w:szCs w:val="24"/>
        </w:rPr>
        <w:sym w:font="Symbol" w:char="F08A"/>
      </w:r>
      <w:r w:rsidRPr="009F2222">
        <w:rPr>
          <w:rFonts w:cs="Calibri"/>
          <w:b/>
          <w:bCs/>
          <w:i/>
          <w:iCs/>
          <w:sz w:val="24"/>
          <w:szCs w:val="24"/>
        </w:rPr>
        <w:t xml:space="preserve"> Consiento el envío de comunicaciones comerciales de CENCOSU SPAR Gran Canaria.</w:t>
      </w:r>
    </w:p>
    <w:p w14:paraId="11BDBD7A" w14:textId="77777777" w:rsidR="00303248" w:rsidRPr="009F2222" w:rsidRDefault="00303248" w:rsidP="00303248">
      <w:pPr>
        <w:spacing w:line="276" w:lineRule="auto"/>
        <w:jc w:val="both"/>
        <w:rPr>
          <w:rFonts w:cs="Calibri"/>
          <w:sz w:val="24"/>
          <w:szCs w:val="24"/>
        </w:rPr>
      </w:pPr>
      <w:r w:rsidRPr="009F2222">
        <w:rPr>
          <w:rFonts w:cs="Calibri"/>
          <w:sz w:val="24"/>
          <w:szCs w:val="24"/>
        </w:rPr>
        <w:t>Usted puede marcar esta casilla en caso de oponerse al tratamiento y comunicación de los datos de carácter personal por CENCOSU S.L. SPAR Gran Canaria para el envío de información sobre esta entidad.</w:t>
      </w:r>
    </w:p>
    <w:p w14:paraId="371AB641" w14:textId="77777777" w:rsidR="00303248" w:rsidRPr="009F2222" w:rsidRDefault="00303248" w:rsidP="00303248">
      <w:pPr>
        <w:spacing w:line="276" w:lineRule="auto"/>
        <w:jc w:val="both"/>
        <w:rPr>
          <w:rFonts w:cs="Calibri"/>
          <w:sz w:val="24"/>
          <w:szCs w:val="24"/>
        </w:rPr>
      </w:pPr>
      <w:r w:rsidRPr="009F2222">
        <w:rPr>
          <w:rFonts w:cs="Calibri"/>
          <w:sz w:val="24"/>
          <w:szCs w:val="24"/>
        </w:rPr>
        <w:t>En todo caso, el consentimiento para el tratamiento de sus datos con dicha finalidad tiene carácter revocable, pudiendo retirar en cualquier momento el consentimiento prestado o ejercitar cualquiera de los derechos mencionados en la forma indicada en la Información Adicional.</w:t>
      </w:r>
    </w:p>
    <w:p w14:paraId="16CEB9A7" w14:textId="632CA571" w:rsidR="00303248" w:rsidRPr="009F2222" w:rsidRDefault="00303248" w:rsidP="00303248">
      <w:pPr>
        <w:spacing w:line="276" w:lineRule="auto"/>
        <w:rPr>
          <w:rFonts w:cs="Calibri"/>
          <w:sz w:val="24"/>
          <w:szCs w:val="24"/>
        </w:rPr>
      </w:pPr>
      <w:r w:rsidRPr="009F2222">
        <w:rPr>
          <w:rFonts w:cs="Calibri"/>
          <w:sz w:val="24"/>
          <w:szCs w:val="24"/>
        </w:rPr>
        <w:t>En ………………………</w:t>
      </w:r>
      <w:proofErr w:type="gramStart"/>
      <w:r w:rsidRPr="009F2222">
        <w:rPr>
          <w:rFonts w:cs="Calibri"/>
          <w:sz w:val="24"/>
          <w:szCs w:val="24"/>
        </w:rPr>
        <w:t>…….</w:t>
      </w:r>
      <w:proofErr w:type="gramEnd"/>
      <w:r w:rsidRPr="009F2222">
        <w:rPr>
          <w:rFonts w:cs="Calibri"/>
          <w:sz w:val="24"/>
          <w:szCs w:val="24"/>
        </w:rPr>
        <w:t>., a ……………………de ………………….de 202</w:t>
      </w:r>
      <w:r w:rsidR="009C5E47">
        <w:rPr>
          <w:rFonts w:cs="Calibri"/>
          <w:sz w:val="24"/>
          <w:szCs w:val="24"/>
        </w:rPr>
        <w:t>4</w:t>
      </w:r>
      <w:r w:rsidRPr="009F2222">
        <w:rPr>
          <w:rFonts w:cs="Calibri"/>
          <w:sz w:val="24"/>
          <w:szCs w:val="24"/>
        </w:rPr>
        <w:t>.</w:t>
      </w:r>
    </w:p>
    <w:p w14:paraId="13B4ED93" w14:textId="77777777" w:rsidR="00303248" w:rsidRPr="009F2222" w:rsidRDefault="00303248" w:rsidP="00303248">
      <w:pPr>
        <w:spacing w:line="276" w:lineRule="auto"/>
        <w:rPr>
          <w:rFonts w:cs="Calibri"/>
          <w:sz w:val="24"/>
          <w:szCs w:val="24"/>
        </w:rPr>
      </w:pPr>
    </w:p>
    <w:p w14:paraId="1F0AD2D5" w14:textId="77777777" w:rsidR="00303248" w:rsidRPr="009F2222" w:rsidRDefault="00303248" w:rsidP="00303248">
      <w:pPr>
        <w:spacing w:line="276" w:lineRule="auto"/>
        <w:rPr>
          <w:rFonts w:cs="Calibri"/>
          <w:sz w:val="24"/>
          <w:szCs w:val="24"/>
        </w:rPr>
      </w:pPr>
      <w:r w:rsidRPr="009F2222">
        <w:rPr>
          <w:rFonts w:cs="Calibri"/>
          <w:sz w:val="24"/>
          <w:szCs w:val="24"/>
        </w:rPr>
        <w:t>Fdo. D. /D. ª ………………………</w:t>
      </w:r>
      <w:proofErr w:type="gramStart"/>
      <w:r w:rsidRPr="009F2222">
        <w:rPr>
          <w:rFonts w:cs="Calibri"/>
          <w:sz w:val="24"/>
          <w:szCs w:val="24"/>
        </w:rPr>
        <w:t>…….</w:t>
      </w:r>
      <w:proofErr w:type="gramEnd"/>
      <w:r w:rsidRPr="009F2222">
        <w:rPr>
          <w:rFonts w:cs="Calibri"/>
          <w:sz w:val="24"/>
          <w:szCs w:val="24"/>
        </w:rPr>
        <w:t>.….......……………….. D.N.I..................………………………</w:t>
      </w:r>
      <w:proofErr w:type="gramStart"/>
      <w:r w:rsidRPr="009F2222">
        <w:rPr>
          <w:rFonts w:cs="Calibri"/>
          <w:sz w:val="24"/>
          <w:szCs w:val="24"/>
        </w:rPr>
        <w:t>…….</w:t>
      </w:r>
      <w:proofErr w:type="gramEnd"/>
      <w:r w:rsidRPr="009F2222">
        <w:rPr>
          <w:rFonts w:cs="Calibri"/>
          <w:sz w:val="24"/>
          <w:szCs w:val="24"/>
        </w:rPr>
        <w:t>.</w:t>
      </w:r>
    </w:p>
    <w:p w14:paraId="7D46F238" w14:textId="77777777" w:rsidR="00303248" w:rsidRPr="009F2222" w:rsidRDefault="00303248" w:rsidP="00303248">
      <w:pPr>
        <w:spacing w:line="276" w:lineRule="auto"/>
        <w:rPr>
          <w:rFonts w:cs="Calibri"/>
          <w:sz w:val="24"/>
          <w:szCs w:val="24"/>
        </w:rPr>
      </w:pPr>
      <w:r w:rsidRPr="009F2222">
        <w:rPr>
          <w:rFonts w:cs="Calibri"/>
          <w:sz w:val="24"/>
          <w:szCs w:val="24"/>
        </w:rPr>
        <w:t>Fdo. D. /D. ª ………………………</w:t>
      </w:r>
      <w:proofErr w:type="gramStart"/>
      <w:r w:rsidRPr="009F2222">
        <w:rPr>
          <w:rFonts w:cs="Calibri"/>
          <w:sz w:val="24"/>
          <w:szCs w:val="24"/>
        </w:rPr>
        <w:t>…….</w:t>
      </w:r>
      <w:proofErr w:type="gramEnd"/>
      <w:r w:rsidRPr="009F2222">
        <w:rPr>
          <w:rFonts w:cs="Calibri"/>
          <w:sz w:val="24"/>
          <w:szCs w:val="24"/>
        </w:rPr>
        <w:t>………………………….. D.N.I..................………………………</w:t>
      </w:r>
      <w:proofErr w:type="gramStart"/>
      <w:r w:rsidRPr="009F2222">
        <w:rPr>
          <w:rFonts w:cs="Calibri"/>
          <w:sz w:val="24"/>
          <w:szCs w:val="24"/>
        </w:rPr>
        <w:t>…….</w:t>
      </w:r>
      <w:proofErr w:type="gramEnd"/>
      <w:r w:rsidRPr="009F2222">
        <w:rPr>
          <w:rFonts w:cs="Calibri"/>
          <w:sz w:val="24"/>
          <w:szCs w:val="24"/>
        </w:rPr>
        <w:t>.</w:t>
      </w:r>
    </w:p>
    <w:p w14:paraId="25C73B11" w14:textId="77777777" w:rsidR="00303248" w:rsidRPr="009F2222" w:rsidRDefault="00303248" w:rsidP="00303248">
      <w:pPr>
        <w:spacing w:line="276" w:lineRule="auto"/>
        <w:rPr>
          <w:rFonts w:cs="Calibri"/>
          <w:sz w:val="24"/>
          <w:szCs w:val="24"/>
        </w:rPr>
      </w:pPr>
      <w:r w:rsidRPr="009F2222">
        <w:rPr>
          <w:rFonts w:cs="Calibri"/>
          <w:sz w:val="24"/>
          <w:szCs w:val="24"/>
        </w:rPr>
        <w:t>Fdo. D. /D. ª …………</w:t>
      </w:r>
      <w:proofErr w:type="gramStart"/>
      <w:r w:rsidRPr="009F2222">
        <w:rPr>
          <w:rFonts w:cs="Calibri"/>
          <w:sz w:val="24"/>
          <w:szCs w:val="24"/>
        </w:rPr>
        <w:t>…….</w:t>
      </w:r>
      <w:proofErr w:type="gramEnd"/>
      <w:r w:rsidRPr="009F2222">
        <w:rPr>
          <w:rFonts w:cs="Calibri"/>
          <w:sz w:val="24"/>
          <w:szCs w:val="24"/>
        </w:rPr>
        <w:t>.…..........………………………….. D.N.I....................……………………………</w:t>
      </w:r>
    </w:p>
    <w:p w14:paraId="6731C43B" w14:textId="77777777" w:rsidR="00303248" w:rsidRPr="009F2222" w:rsidRDefault="00303248" w:rsidP="00303248">
      <w:pPr>
        <w:spacing w:line="276" w:lineRule="auto"/>
        <w:rPr>
          <w:rFonts w:cs="Calibri"/>
          <w:sz w:val="24"/>
          <w:szCs w:val="24"/>
        </w:rPr>
      </w:pPr>
      <w:r w:rsidRPr="009F2222">
        <w:rPr>
          <w:rFonts w:cs="Calibri"/>
          <w:sz w:val="24"/>
          <w:szCs w:val="24"/>
        </w:rPr>
        <w:t>Fdo. D. /D. ª …………………………</w:t>
      </w:r>
      <w:proofErr w:type="gramStart"/>
      <w:r w:rsidRPr="009F2222">
        <w:rPr>
          <w:rFonts w:cs="Calibri"/>
          <w:sz w:val="24"/>
          <w:szCs w:val="24"/>
        </w:rPr>
        <w:t>…….</w:t>
      </w:r>
      <w:proofErr w:type="gramEnd"/>
      <w:r w:rsidRPr="009F2222">
        <w:rPr>
          <w:rFonts w:cs="Calibri"/>
          <w:sz w:val="24"/>
          <w:szCs w:val="24"/>
        </w:rPr>
        <w:t>…........…………….. D.N.I..................………………………</w:t>
      </w:r>
      <w:proofErr w:type="gramStart"/>
      <w:r w:rsidRPr="009F2222">
        <w:rPr>
          <w:rFonts w:cs="Calibri"/>
          <w:sz w:val="24"/>
          <w:szCs w:val="24"/>
        </w:rPr>
        <w:t>…….</w:t>
      </w:r>
      <w:proofErr w:type="gramEnd"/>
      <w:r w:rsidRPr="009F2222">
        <w:rPr>
          <w:rFonts w:cs="Calibri"/>
          <w:sz w:val="24"/>
          <w:szCs w:val="24"/>
        </w:rPr>
        <w:t>.</w:t>
      </w:r>
    </w:p>
    <w:p w14:paraId="7B41E917" w14:textId="77777777" w:rsidR="00303248" w:rsidRPr="009F2222" w:rsidRDefault="00303248" w:rsidP="00303248">
      <w:pPr>
        <w:spacing w:line="276" w:lineRule="auto"/>
        <w:rPr>
          <w:rFonts w:cs="Calibri"/>
          <w:sz w:val="24"/>
          <w:szCs w:val="24"/>
        </w:rPr>
      </w:pPr>
    </w:p>
    <w:p w14:paraId="2A981982" w14:textId="77777777" w:rsidR="00303248" w:rsidRPr="009F2222" w:rsidRDefault="00303248" w:rsidP="00303248">
      <w:pPr>
        <w:spacing w:after="0" w:line="276" w:lineRule="auto"/>
        <w:rPr>
          <w:rFonts w:cs="Calibri"/>
          <w:b/>
          <w:bCs/>
          <w:sz w:val="24"/>
          <w:szCs w:val="24"/>
        </w:rPr>
      </w:pPr>
    </w:p>
    <w:p w14:paraId="28175756" w14:textId="77777777" w:rsidR="00303248" w:rsidRPr="009F2222" w:rsidRDefault="00303248" w:rsidP="00303248">
      <w:pPr>
        <w:spacing w:line="276" w:lineRule="auto"/>
        <w:rPr>
          <w:sz w:val="24"/>
          <w:szCs w:val="24"/>
        </w:rPr>
      </w:pPr>
      <w:r w:rsidRPr="009F2222">
        <w:rPr>
          <w:rFonts w:eastAsia="Times New Roman" w:cs="Calibri"/>
          <w:sz w:val="24"/>
          <w:szCs w:val="24"/>
          <w:lang w:eastAsia="es-ES"/>
        </w:rPr>
        <w:sym w:font="Symbol" w:char="F08A"/>
      </w:r>
      <w:r w:rsidRPr="009F2222">
        <w:rPr>
          <w:rFonts w:eastAsia="Times New Roman" w:cs="Calibri"/>
          <w:sz w:val="24"/>
          <w:szCs w:val="24"/>
          <w:lang w:eastAsia="es-ES"/>
        </w:rPr>
        <w:t xml:space="preserve">   “He leído y acepto las bases del Proyecto</w:t>
      </w:r>
      <w:r>
        <w:rPr>
          <w:rFonts w:eastAsia="Times New Roman" w:cs="Calibri"/>
          <w:sz w:val="24"/>
          <w:szCs w:val="24"/>
          <w:lang w:eastAsia="es-ES"/>
        </w:rPr>
        <w:t xml:space="preserve"> Beca al </w:t>
      </w:r>
      <w:r w:rsidRPr="009F2222">
        <w:rPr>
          <w:rFonts w:eastAsia="Times New Roman" w:cs="Calibri"/>
          <w:sz w:val="24"/>
          <w:szCs w:val="24"/>
          <w:lang w:eastAsia="es-ES"/>
        </w:rPr>
        <w:t xml:space="preserve">Talento </w:t>
      </w:r>
      <w:r>
        <w:rPr>
          <w:rFonts w:eastAsia="Times New Roman" w:cs="Calibri"/>
          <w:sz w:val="24"/>
          <w:szCs w:val="24"/>
          <w:lang w:eastAsia="es-ES"/>
        </w:rPr>
        <w:t>Juvenil</w:t>
      </w:r>
      <w:r w:rsidRPr="009F2222">
        <w:rPr>
          <w:rFonts w:eastAsia="Times New Roman" w:cs="Arial"/>
          <w:sz w:val="20"/>
          <w:szCs w:val="20"/>
          <w:lang w:eastAsia="es-ES"/>
        </w:rPr>
        <w:t>".</w:t>
      </w:r>
    </w:p>
    <w:p w14:paraId="227E402E" w14:textId="77777777" w:rsidR="00303248" w:rsidRDefault="00303248" w:rsidP="00303248">
      <w:pPr>
        <w:rPr>
          <w:rFonts w:cs="Arial"/>
          <w:sz w:val="24"/>
          <w:szCs w:val="24"/>
        </w:rPr>
      </w:pPr>
    </w:p>
    <w:p w14:paraId="6070F88E" w14:textId="77777777" w:rsidR="00303248" w:rsidRDefault="00303248" w:rsidP="00303248">
      <w:pPr>
        <w:rPr>
          <w:rFonts w:cs="Arial"/>
          <w:sz w:val="24"/>
          <w:szCs w:val="24"/>
        </w:rPr>
      </w:pPr>
    </w:p>
    <w:p w14:paraId="68FC433D" w14:textId="77777777" w:rsidR="00303248" w:rsidRDefault="00303248" w:rsidP="00303248">
      <w:pPr>
        <w:rPr>
          <w:rFonts w:cs="Arial"/>
          <w:sz w:val="24"/>
          <w:szCs w:val="24"/>
        </w:rPr>
      </w:pPr>
    </w:p>
    <w:p w14:paraId="30AC6B54" w14:textId="77777777" w:rsidR="00303248" w:rsidRDefault="00303248" w:rsidP="00303248">
      <w:pPr>
        <w:rPr>
          <w:rFonts w:cs="Arial"/>
          <w:sz w:val="24"/>
          <w:szCs w:val="24"/>
        </w:rPr>
      </w:pPr>
    </w:p>
    <w:p w14:paraId="3A1738FB" w14:textId="77777777" w:rsidR="00F10394" w:rsidRDefault="00F10394"/>
    <w:sectPr w:rsidR="00F10394" w:rsidSect="0089266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CC4C" w14:textId="77777777" w:rsidR="00892663" w:rsidRDefault="00892663">
      <w:pPr>
        <w:spacing w:after="0" w:line="240" w:lineRule="auto"/>
      </w:pPr>
      <w:r>
        <w:separator/>
      </w:r>
    </w:p>
  </w:endnote>
  <w:endnote w:type="continuationSeparator" w:id="0">
    <w:p w14:paraId="65D7C9F7" w14:textId="77777777" w:rsidR="00892663" w:rsidRDefault="008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080F" w14:textId="77777777" w:rsidR="00126D20" w:rsidRDefault="00126D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AB10" w14:textId="17352136" w:rsidR="00126D20" w:rsidRDefault="00303248">
    <w:pPr>
      <w:pStyle w:val="Piedepgina"/>
    </w:pPr>
    <w:r>
      <w:rPr>
        <w:noProof/>
      </w:rPr>
      <w:drawing>
        <wp:anchor distT="0" distB="0" distL="114300" distR="114300" simplePos="0" relativeHeight="251660288" behindDoc="0" locked="0" layoutInCell="1" allowOverlap="1" wp14:anchorId="6997DB59" wp14:editId="1E4D5150">
          <wp:simplePos x="0" y="0"/>
          <wp:positionH relativeFrom="page">
            <wp:posOffset>2674620</wp:posOffset>
          </wp:positionH>
          <wp:positionV relativeFrom="paragraph">
            <wp:posOffset>-13335</wp:posOffset>
          </wp:positionV>
          <wp:extent cx="4880610" cy="335915"/>
          <wp:effectExtent l="0" t="0" r="0" b="6985"/>
          <wp:wrapSquare wrapText="bothSides"/>
          <wp:docPr id="580703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061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F273" w14:textId="77777777" w:rsidR="00126D20" w:rsidRDefault="00126D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CF28" w14:textId="77777777" w:rsidR="00892663" w:rsidRDefault="00892663">
      <w:pPr>
        <w:spacing w:after="0" w:line="240" w:lineRule="auto"/>
      </w:pPr>
      <w:r>
        <w:separator/>
      </w:r>
    </w:p>
  </w:footnote>
  <w:footnote w:type="continuationSeparator" w:id="0">
    <w:p w14:paraId="7166BA5B" w14:textId="77777777" w:rsidR="00892663" w:rsidRDefault="0089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C3AC" w14:textId="77777777" w:rsidR="00126D20" w:rsidRDefault="00126D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F3DD" w14:textId="312547F6" w:rsidR="00126D20" w:rsidRDefault="00303248">
    <w:pPr>
      <w:pStyle w:val="Encabezado"/>
    </w:pPr>
    <w:r>
      <w:rPr>
        <w:noProof/>
      </w:rPr>
      <w:drawing>
        <wp:anchor distT="0" distB="0" distL="114300" distR="114300" simplePos="0" relativeHeight="251659264" behindDoc="0" locked="0" layoutInCell="1" allowOverlap="1" wp14:anchorId="5B47B92D" wp14:editId="1CA2EB30">
          <wp:simplePos x="0" y="0"/>
          <wp:positionH relativeFrom="page">
            <wp:posOffset>19050</wp:posOffset>
          </wp:positionH>
          <wp:positionV relativeFrom="paragraph">
            <wp:posOffset>-260985</wp:posOffset>
          </wp:positionV>
          <wp:extent cx="2754630" cy="507365"/>
          <wp:effectExtent l="0" t="0" r="7620" b="6985"/>
          <wp:wrapSquare wrapText="bothSides"/>
          <wp:docPr id="15590345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8988" t="-119" b="5113"/>
                  <a:stretch>
                    <a:fillRect/>
                  </a:stretch>
                </pic:blipFill>
                <pic:spPr bwMode="auto">
                  <a:xfrm>
                    <a:off x="0" y="0"/>
                    <a:ext cx="2754630"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3740" w14:textId="77777777" w:rsidR="00126D20" w:rsidRDefault="00126D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50B"/>
    <w:multiLevelType w:val="multilevel"/>
    <w:tmpl w:val="ACFA7FEC"/>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AE80B34"/>
    <w:multiLevelType w:val="hybridMultilevel"/>
    <w:tmpl w:val="832E1C18"/>
    <w:lvl w:ilvl="0" w:tplc="5C324E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A602AF"/>
    <w:multiLevelType w:val="hybridMultilevel"/>
    <w:tmpl w:val="5F76B89E"/>
    <w:lvl w:ilvl="0" w:tplc="86B09D7A">
      <w:start w:val="1"/>
      <w:numFmt w:val="bullet"/>
      <w:lvlText w:val=""/>
      <w:lvlJc w:val="left"/>
      <w:pPr>
        <w:ind w:left="360" w:hanging="360"/>
      </w:pPr>
      <w:rPr>
        <w:rFonts w:ascii="Symbol" w:hAnsi="Symbol" w:hint="default"/>
        <w:sz w:val="3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CDB311B"/>
    <w:multiLevelType w:val="hybridMultilevel"/>
    <w:tmpl w:val="312AA432"/>
    <w:lvl w:ilvl="0" w:tplc="2E888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FF52B2"/>
    <w:multiLevelType w:val="hybridMultilevel"/>
    <w:tmpl w:val="8114603A"/>
    <w:lvl w:ilvl="0" w:tplc="FF341D70">
      <w:start w:val="1"/>
      <w:numFmt w:val="decimal"/>
      <w:lvlText w:val="%1."/>
      <w:lvlJc w:val="left"/>
      <w:pPr>
        <w:ind w:left="360" w:hanging="360"/>
      </w:pPr>
    </w:lvl>
    <w:lvl w:ilvl="1" w:tplc="94A28BE6">
      <w:start w:val="1"/>
      <w:numFmt w:val="lowerLetter"/>
      <w:lvlText w:val="%2."/>
      <w:lvlJc w:val="left"/>
      <w:pPr>
        <w:ind w:left="1080" w:hanging="360"/>
      </w:pPr>
    </w:lvl>
    <w:lvl w:ilvl="2" w:tplc="8428528C">
      <w:start w:val="1"/>
      <w:numFmt w:val="lowerRoman"/>
      <w:lvlText w:val="%3."/>
      <w:lvlJc w:val="right"/>
      <w:pPr>
        <w:ind w:left="1800" w:hanging="180"/>
      </w:pPr>
    </w:lvl>
    <w:lvl w:ilvl="3" w:tplc="496404CE">
      <w:start w:val="1"/>
      <w:numFmt w:val="decimal"/>
      <w:lvlText w:val="%4."/>
      <w:lvlJc w:val="left"/>
      <w:pPr>
        <w:ind w:left="2520" w:hanging="360"/>
      </w:pPr>
    </w:lvl>
    <w:lvl w:ilvl="4" w:tplc="CA8ACCD2">
      <w:start w:val="1"/>
      <w:numFmt w:val="lowerLetter"/>
      <w:lvlText w:val="%5."/>
      <w:lvlJc w:val="left"/>
      <w:pPr>
        <w:ind w:left="3240" w:hanging="360"/>
      </w:pPr>
    </w:lvl>
    <w:lvl w:ilvl="5" w:tplc="35FC95A0">
      <w:start w:val="1"/>
      <w:numFmt w:val="lowerRoman"/>
      <w:lvlText w:val="%6."/>
      <w:lvlJc w:val="right"/>
      <w:pPr>
        <w:ind w:left="3960" w:hanging="180"/>
      </w:pPr>
    </w:lvl>
    <w:lvl w:ilvl="6" w:tplc="C6E26224">
      <w:start w:val="1"/>
      <w:numFmt w:val="decimal"/>
      <w:lvlText w:val="%7."/>
      <w:lvlJc w:val="left"/>
      <w:pPr>
        <w:ind w:left="4680" w:hanging="360"/>
      </w:pPr>
    </w:lvl>
    <w:lvl w:ilvl="7" w:tplc="88D003E4">
      <w:start w:val="1"/>
      <w:numFmt w:val="lowerLetter"/>
      <w:lvlText w:val="%8."/>
      <w:lvlJc w:val="left"/>
      <w:pPr>
        <w:ind w:left="5400" w:hanging="360"/>
      </w:pPr>
    </w:lvl>
    <w:lvl w:ilvl="8" w:tplc="967802C2">
      <w:start w:val="1"/>
      <w:numFmt w:val="lowerRoman"/>
      <w:lvlText w:val="%9."/>
      <w:lvlJc w:val="right"/>
      <w:pPr>
        <w:ind w:left="6120" w:hanging="180"/>
      </w:pPr>
    </w:lvl>
  </w:abstractNum>
  <w:abstractNum w:abstractNumId="5" w15:restartNumberingAfterBreak="0">
    <w:nsid w:val="4DA44515"/>
    <w:multiLevelType w:val="hybridMultilevel"/>
    <w:tmpl w:val="0B88DAC2"/>
    <w:lvl w:ilvl="0" w:tplc="86B09D7A">
      <w:start w:val="1"/>
      <w:numFmt w:val="bullet"/>
      <w:lvlText w:val=""/>
      <w:lvlJc w:val="left"/>
      <w:pPr>
        <w:ind w:left="360" w:hanging="360"/>
      </w:pPr>
      <w:rPr>
        <w:rFonts w:ascii="Symbol" w:hAnsi="Symbol" w:hint="default"/>
        <w:sz w:val="3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5C105D7"/>
    <w:multiLevelType w:val="hybridMultilevel"/>
    <w:tmpl w:val="53ECEB48"/>
    <w:lvl w:ilvl="0" w:tplc="464A040A">
      <w:start w:val="5"/>
      <w:numFmt w:val="decimal"/>
      <w:lvlText w:val="%1)"/>
      <w:lvlJc w:val="left"/>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9960C67"/>
    <w:multiLevelType w:val="hybridMultilevel"/>
    <w:tmpl w:val="118A1C24"/>
    <w:lvl w:ilvl="0" w:tplc="86B09D7A">
      <w:start w:val="1"/>
      <w:numFmt w:val="bullet"/>
      <w:lvlText w:val=""/>
      <w:lvlJc w:val="left"/>
      <w:pPr>
        <w:ind w:left="360" w:hanging="360"/>
      </w:pPr>
      <w:rPr>
        <w:rFonts w:ascii="Symbol" w:hAnsi="Symbol" w:hint="default"/>
        <w:sz w:val="32"/>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AD27266"/>
    <w:multiLevelType w:val="multilevel"/>
    <w:tmpl w:val="022211B4"/>
    <w:lvl w:ilvl="0">
      <w:start w:val="1"/>
      <w:numFmt w:val="upperRoman"/>
      <w:lvlText w:val="%1."/>
      <w:lvlJc w:val="left"/>
      <w:rPr>
        <w:rFonts w:ascii="Calibri" w:eastAsia="Calibri"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31860F5"/>
    <w:multiLevelType w:val="multilevel"/>
    <w:tmpl w:val="13E47A3A"/>
    <w:lvl w:ilvl="0">
      <w:start w:val="1"/>
      <w:numFmt w:val="decimal"/>
      <w:lvlText w:val="%1."/>
      <w:lvlJc w:val="left"/>
      <w:pPr>
        <w:ind w:left="720" w:hanging="360"/>
      </w:pPr>
    </w:lvl>
    <w:lvl w:ilvl="1">
      <w:start w:val="1"/>
      <w:numFmt w:val="decimal"/>
      <w:isLgl/>
      <w:lvlText w:val="%1.%2."/>
      <w:lvlJc w:val="left"/>
      <w:rPr>
        <w:rFonts w:eastAsia="Times New Roman" w:hint="default"/>
      </w:rPr>
    </w:lvl>
    <w:lvl w:ilvl="2">
      <w:start w:val="1"/>
      <w:numFmt w:val="decimal"/>
      <w:isLgl/>
      <w:lvlText w:val="%1.%2.%3."/>
      <w:lvlJc w:val="left"/>
      <w:rPr>
        <w:rFonts w:eastAsia="Times New Roman" w:hint="default"/>
      </w:rPr>
    </w:lvl>
    <w:lvl w:ilvl="3">
      <w:start w:val="1"/>
      <w:numFmt w:val="decimal"/>
      <w:isLgl/>
      <w:lvlText w:val="%1.%2.%3.%4."/>
      <w:lvlJc w:val="left"/>
      <w:rPr>
        <w:rFonts w:eastAsia="Times New Roman" w:hint="default"/>
      </w:rPr>
    </w:lvl>
    <w:lvl w:ilvl="4">
      <w:start w:val="1"/>
      <w:numFmt w:val="decimal"/>
      <w:isLgl/>
      <w:lvlText w:val="%1.%2.%3.%4.%5."/>
      <w:lvlJc w:val="left"/>
      <w:rPr>
        <w:rFonts w:eastAsia="Times New Roman" w:hint="default"/>
      </w:rPr>
    </w:lvl>
    <w:lvl w:ilvl="5">
      <w:start w:val="1"/>
      <w:numFmt w:val="decimal"/>
      <w:isLgl/>
      <w:lvlText w:val="%1.%2.%3.%4.%5.%6."/>
      <w:lvlJc w:val="left"/>
      <w:rPr>
        <w:rFonts w:eastAsia="Times New Roman" w:hint="default"/>
      </w:rPr>
    </w:lvl>
    <w:lvl w:ilvl="6">
      <w:start w:val="1"/>
      <w:numFmt w:val="decimal"/>
      <w:isLgl/>
      <w:lvlText w:val="%1.%2.%3.%4.%5.%6.%7."/>
      <w:lvlJc w:val="left"/>
      <w:rPr>
        <w:rFonts w:eastAsia="Times New Roman" w:hint="default"/>
      </w:rPr>
    </w:lvl>
    <w:lvl w:ilvl="7">
      <w:start w:val="1"/>
      <w:numFmt w:val="decimal"/>
      <w:isLgl/>
      <w:lvlText w:val="%1.%2.%3.%4.%5.%6.%7.%8."/>
      <w:lvlJc w:val="left"/>
      <w:rPr>
        <w:rFonts w:eastAsia="Times New Roman" w:hint="default"/>
      </w:rPr>
    </w:lvl>
    <w:lvl w:ilvl="8">
      <w:start w:val="1"/>
      <w:numFmt w:val="decimal"/>
      <w:isLgl/>
      <w:lvlText w:val="%1.%2.%3.%4.%5.%6.%7.%8.%9."/>
      <w:lvlJc w:val="left"/>
      <w:rPr>
        <w:rFonts w:eastAsia="Times New Roman" w:hint="default"/>
      </w:rPr>
    </w:lvl>
  </w:abstractNum>
  <w:abstractNum w:abstractNumId="10" w15:restartNumberingAfterBreak="0">
    <w:nsid w:val="6C0665E3"/>
    <w:multiLevelType w:val="hybridMultilevel"/>
    <w:tmpl w:val="06A68142"/>
    <w:lvl w:ilvl="0" w:tplc="2E888432">
      <w:start w:val="1"/>
      <w:numFmt w:val="bullet"/>
      <w:lvlText w:val=""/>
      <w:lvlJc w:val="left"/>
      <w:pPr>
        <w:ind w:left="720" w:hanging="360"/>
      </w:pPr>
      <w:rPr>
        <w:rFonts w:ascii="Symbol" w:hAnsi="Symbol" w:hint="default"/>
      </w:rPr>
    </w:lvl>
    <w:lvl w:ilvl="1" w:tplc="D6E2265A">
      <w:start w:val="1"/>
      <w:numFmt w:val="bullet"/>
      <w:lvlText w:val="o"/>
      <w:lvlJc w:val="left"/>
      <w:pPr>
        <w:ind w:left="1440" w:hanging="360"/>
      </w:pPr>
      <w:rPr>
        <w:rFonts w:ascii="Courier New" w:hAnsi="Courier New" w:hint="default"/>
      </w:rPr>
    </w:lvl>
    <w:lvl w:ilvl="2" w:tplc="C0868FCC">
      <w:start w:val="1"/>
      <w:numFmt w:val="bullet"/>
      <w:lvlText w:val=""/>
      <w:lvlJc w:val="left"/>
      <w:pPr>
        <w:ind w:left="2160" w:hanging="360"/>
      </w:pPr>
      <w:rPr>
        <w:rFonts w:ascii="Wingdings" w:hAnsi="Wingdings" w:hint="default"/>
      </w:rPr>
    </w:lvl>
    <w:lvl w:ilvl="3" w:tplc="28AA6FD0">
      <w:start w:val="1"/>
      <w:numFmt w:val="bullet"/>
      <w:lvlText w:val=""/>
      <w:lvlJc w:val="left"/>
      <w:pPr>
        <w:ind w:left="2880" w:hanging="360"/>
      </w:pPr>
      <w:rPr>
        <w:rFonts w:ascii="Symbol" w:hAnsi="Symbol" w:hint="default"/>
      </w:rPr>
    </w:lvl>
    <w:lvl w:ilvl="4" w:tplc="E746ECD8">
      <w:start w:val="1"/>
      <w:numFmt w:val="bullet"/>
      <w:lvlText w:val="o"/>
      <w:lvlJc w:val="left"/>
      <w:pPr>
        <w:ind w:left="3600" w:hanging="360"/>
      </w:pPr>
      <w:rPr>
        <w:rFonts w:ascii="Courier New" w:hAnsi="Courier New" w:hint="default"/>
      </w:rPr>
    </w:lvl>
    <w:lvl w:ilvl="5" w:tplc="A538E800">
      <w:start w:val="1"/>
      <w:numFmt w:val="bullet"/>
      <w:lvlText w:val=""/>
      <w:lvlJc w:val="left"/>
      <w:pPr>
        <w:ind w:left="4320" w:hanging="360"/>
      </w:pPr>
      <w:rPr>
        <w:rFonts w:ascii="Wingdings" w:hAnsi="Wingdings" w:hint="default"/>
      </w:rPr>
    </w:lvl>
    <w:lvl w:ilvl="6" w:tplc="E75447C6">
      <w:start w:val="1"/>
      <w:numFmt w:val="bullet"/>
      <w:lvlText w:val=""/>
      <w:lvlJc w:val="left"/>
      <w:pPr>
        <w:ind w:left="5040" w:hanging="360"/>
      </w:pPr>
      <w:rPr>
        <w:rFonts w:ascii="Symbol" w:hAnsi="Symbol" w:hint="default"/>
      </w:rPr>
    </w:lvl>
    <w:lvl w:ilvl="7" w:tplc="FEB2ABFA">
      <w:start w:val="1"/>
      <w:numFmt w:val="bullet"/>
      <w:lvlText w:val="o"/>
      <w:lvlJc w:val="left"/>
      <w:pPr>
        <w:ind w:left="5760" w:hanging="360"/>
      </w:pPr>
      <w:rPr>
        <w:rFonts w:ascii="Courier New" w:hAnsi="Courier New" w:hint="default"/>
      </w:rPr>
    </w:lvl>
    <w:lvl w:ilvl="8" w:tplc="321EF9B4">
      <w:start w:val="1"/>
      <w:numFmt w:val="bullet"/>
      <w:lvlText w:val=""/>
      <w:lvlJc w:val="left"/>
      <w:pPr>
        <w:ind w:left="6480" w:hanging="360"/>
      </w:pPr>
      <w:rPr>
        <w:rFonts w:ascii="Wingdings" w:hAnsi="Wingdings" w:hint="default"/>
      </w:rPr>
    </w:lvl>
  </w:abstractNum>
  <w:abstractNum w:abstractNumId="11" w15:restartNumberingAfterBreak="0">
    <w:nsid w:val="6FE900DD"/>
    <w:multiLevelType w:val="hybridMultilevel"/>
    <w:tmpl w:val="A59CC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4B4166"/>
    <w:multiLevelType w:val="hybridMultilevel"/>
    <w:tmpl w:val="2C0AE836"/>
    <w:lvl w:ilvl="0" w:tplc="14F2D1FE">
      <w:start w:val="1"/>
      <w:numFmt w:val="bullet"/>
      <w:lvlText w:val=""/>
      <w:lvlJc w:val="left"/>
      <w:pPr>
        <w:ind w:left="720" w:hanging="360"/>
      </w:pPr>
      <w:rPr>
        <w:rFonts w:ascii="Symbol" w:hAnsi="Symbol" w:hint="default"/>
      </w:rPr>
    </w:lvl>
    <w:lvl w:ilvl="1" w:tplc="99668336">
      <w:start w:val="1"/>
      <w:numFmt w:val="bullet"/>
      <w:lvlText w:val="o"/>
      <w:lvlJc w:val="left"/>
      <w:pPr>
        <w:ind w:left="1440" w:hanging="360"/>
      </w:pPr>
      <w:rPr>
        <w:rFonts w:ascii="Courier New" w:hAnsi="Courier New" w:hint="default"/>
      </w:rPr>
    </w:lvl>
    <w:lvl w:ilvl="2" w:tplc="553C7942">
      <w:start w:val="1"/>
      <w:numFmt w:val="bullet"/>
      <w:lvlText w:val=""/>
      <w:lvlJc w:val="left"/>
      <w:pPr>
        <w:ind w:left="2160" w:hanging="360"/>
      </w:pPr>
      <w:rPr>
        <w:rFonts w:ascii="Wingdings" w:hAnsi="Wingdings" w:hint="default"/>
      </w:rPr>
    </w:lvl>
    <w:lvl w:ilvl="3" w:tplc="7DFA6146">
      <w:start w:val="1"/>
      <w:numFmt w:val="bullet"/>
      <w:lvlText w:val=""/>
      <w:lvlJc w:val="left"/>
      <w:pPr>
        <w:ind w:left="2880" w:hanging="360"/>
      </w:pPr>
      <w:rPr>
        <w:rFonts w:ascii="Symbol" w:hAnsi="Symbol" w:hint="default"/>
      </w:rPr>
    </w:lvl>
    <w:lvl w:ilvl="4" w:tplc="40427482">
      <w:start w:val="1"/>
      <w:numFmt w:val="bullet"/>
      <w:lvlText w:val="o"/>
      <w:lvlJc w:val="left"/>
      <w:pPr>
        <w:ind w:left="3600" w:hanging="360"/>
      </w:pPr>
      <w:rPr>
        <w:rFonts w:ascii="Courier New" w:hAnsi="Courier New" w:hint="default"/>
      </w:rPr>
    </w:lvl>
    <w:lvl w:ilvl="5" w:tplc="0434C2F2">
      <w:start w:val="1"/>
      <w:numFmt w:val="bullet"/>
      <w:lvlText w:val=""/>
      <w:lvlJc w:val="left"/>
      <w:pPr>
        <w:ind w:left="4320" w:hanging="360"/>
      </w:pPr>
      <w:rPr>
        <w:rFonts w:ascii="Wingdings" w:hAnsi="Wingdings" w:hint="default"/>
      </w:rPr>
    </w:lvl>
    <w:lvl w:ilvl="6" w:tplc="41ACF0A0">
      <w:start w:val="1"/>
      <w:numFmt w:val="bullet"/>
      <w:lvlText w:val=""/>
      <w:lvlJc w:val="left"/>
      <w:pPr>
        <w:ind w:left="5040" w:hanging="360"/>
      </w:pPr>
      <w:rPr>
        <w:rFonts w:ascii="Symbol" w:hAnsi="Symbol" w:hint="default"/>
      </w:rPr>
    </w:lvl>
    <w:lvl w:ilvl="7" w:tplc="BE4CDDAE">
      <w:start w:val="1"/>
      <w:numFmt w:val="bullet"/>
      <w:lvlText w:val="o"/>
      <w:lvlJc w:val="left"/>
      <w:pPr>
        <w:ind w:left="5760" w:hanging="360"/>
      </w:pPr>
      <w:rPr>
        <w:rFonts w:ascii="Courier New" w:hAnsi="Courier New" w:hint="default"/>
      </w:rPr>
    </w:lvl>
    <w:lvl w:ilvl="8" w:tplc="F2EE1E88">
      <w:start w:val="1"/>
      <w:numFmt w:val="bullet"/>
      <w:lvlText w:val=""/>
      <w:lvlJc w:val="left"/>
      <w:pPr>
        <w:ind w:left="6480" w:hanging="360"/>
      </w:pPr>
      <w:rPr>
        <w:rFonts w:ascii="Wingdings" w:hAnsi="Wingdings" w:hint="default"/>
      </w:rPr>
    </w:lvl>
  </w:abstractNum>
  <w:num w:numId="1" w16cid:durableId="290328747">
    <w:abstractNumId w:val="11"/>
  </w:num>
  <w:num w:numId="2" w16cid:durableId="428157461">
    <w:abstractNumId w:val="10"/>
  </w:num>
  <w:num w:numId="3" w16cid:durableId="530804415">
    <w:abstractNumId w:val="12"/>
  </w:num>
  <w:num w:numId="4" w16cid:durableId="1593390369">
    <w:abstractNumId w:val="4"/>
  </w:num>
  <w:num w:numId="5" w16cid:durableId="1938757105">
    <w:abstractNumId w:val="9"/>
  </w:num>
  <w:num w:numId="6" w16cid:durableId="99764668">
    <w:abstractNumId w:val="1"/>
  </w:num>
  <w:num w:numId="7" w16cid:durableId="69473335">
    <w:abstractNumId w:val="8"/>
  </w:num>
  <w:num w:numId="8" w16cid:durableId="1148672390">
    <w:abstractNumId w:val="0"/>
  </w:num>
  <w:num w:numId="9" w16cid:durableId="912543678">
    <w:abstractNumId w:val="7"/>
  </w:num>
  <w:num w:numId="10" w16cid:durableId="73476859">
    <w:abstractNumId w:val="3"/>
  </w:num>
  <w:num w:numId="11" w16cid:durableId="225922832">
    <w:abstractNumId w:val="2"/>
  </w:num>
  <w:num w:numId="12" w16cid:durableId="1570336686">
    <w:abstractNumId w:val="6"/>
  </w:num>
  <w:num w:numId="13" w16cid:durableId="1132554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94"/>
    <w:rsid w:val="00126D20"/>
    <w:rsid w:val="00223F14"/>
    <w:rsid w:val="002F0FF7"/>
    <w:rsid w:val="00301813"/>
    <w:rsid w:val="00303248"/>
    <w:rsid w:val="00320BDB"/>
    <w:rsid w:val="0038791F"/>
    <w:rsid w:val="00513427"/>
    <w:rsid w:val="00513C96"/>
    <w:rsid w:val="00517E29"/>
    <w:rsid w:val="005B026C"/>
    <w:rsid w:val="00702C1A"/>
    <w:rsid w:val="00782391"/>
    <w:rsid w:val="007A1DBF"/>
    <w:rsid w:val="00892663"/>
    <w:rsid w:val="0096572B"/>
    <w:rsid w:val="00973A47"/>
    <w:rsid w:val="009C5E47"/>
    <w:rsid w:val="00B067D5"/>
    <w:rsid w:val="00C510B7"/>
    <w:rsid w:val="00CE545F"/>
    <w:rsid w:val="00CE6829"/>
    <w:rsid w:val="00D615CF"/>
    <w:rsid w:val="00EA00F1"/>
    <w:rsid w:val="00EA18ED"/>
    <w:rsid w:val="00EF7B40"/>
    <w:rsid w:val="00F10394"/>
    <w:rsid w:val="00F31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6ECF6"/>
  <w15:chartTrackingRefBased/>
  <w15:docId w15:val="{9C9BD14B-70E8-47E0-B9B6-8D92B0E0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48"/>
    <w:pPr>
      <w:spacing w:line="259" w:lineRule="auto"/>
    </w:pPr>
    <w:rPr>
      <w:rFonts w:ascii="Calibri" w:eastAsia="Calibri" w:hAnsi="Calibri" w:cs="Times New Roman"/>
      <w:kern w:val="0"/>
      <w:sz w:val="22"/>
      <w:szCs w:val="22"/>
      <w14:ligatures w14:val="none"/>
    </w:rPr>
  </w:style>
  <w:style w:type="paragraph" w:styleId="Ttulo1">
    <w:name w:val="heading 1"/>
    <w:basedOn w:val="Normal"/>
    <w:next w:val="Normal"/>
    <w:link w:val="Ttulo1Car"/>
    <w:uiPriority w:val="9"/>
    <w:qFormat/>
    <w:rsid w:val="00F103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103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1039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1039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1039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1039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1039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1039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1039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39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1039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1039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1039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1039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1039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1039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1039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10394"/>
    <w:rPr>
      <w:rFonts w:eastAsiaTheme="majorEastAsia" w:cstheme="majorBidi"/>
      <w:color w:val="272727" w:themeColor="text1" w:themeTint="D8"/>
    </w:rPr>
  </w:style>
  <w:style w:type="paragraph" w:styleId="Ttulo">
    <w:name w:val="Title"/>
    <w:basedOn w:val="Normal"/>
    <w:next w:val="Normal"/>
    <w:link w:val="TtuloCar"/>
    <w:uiPriority w:val="10"/>
    <w:qFormat/>
    <w:rsid w:val="00F103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1039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1039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1039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10394"/>
    <w:pPr>
      <w:spacing w:before="160"/>
      <w:jc w:val="center"/>
    </w:pPr>
    <w:rPr>
      <w:i/>
      <w:iCs/>
      <w:color w:val="404040" w:themeColor="text1" w:themeTint="BF"/>
    </w:rPr>
  </w:style>
  <w:style w:type="character" w:customStyle="1" w:styleId="CitaCar">
    <w:name w:val="Cita Car"/>
    <w:basedOn w:val="Fuentedeprrafopredeter"/>
    <w:link w:val="Cita"/>
    <w:uiPriority w:val="29"/>
    <w:rsid w:val="00F10394"/>
    <w:rPr>
      <w:i/>
      <w:iCs/>
      <w:color w:val="404040" w:themeColor="text1" w:themeTint="BF"/>
    </w:rPr>
  </w:style>
  <w:style w:type="paragraph" w:styleId="Prrafodelista">
    <w:name w:val="List Paragraph"/>
    <w:basedOn w:val="Normal"/>
    <w:uiPriority w:val="34"/>
    <w:qFormat/>
    <w:rsid w:val="00F10394"/>
    <w:pPr>
      <w:ind w:left="720"/>
      <w:contextualSpacing/>
    </w:pPr>
  </w:style>
  <w:style w:type="character" w:styleId="nfasisintenso">
    <w:name w:val="Intense Emphasis"/>
    <w:basedOn w:val="Fuentedeprrafopredeter"/>
    <w:uiPriority w:val="21"/>
    <w:qFormat/>
    <w:rsid w:val="00F10394"/>
    <w:rPr>
      <w:i/>
      <w:iCs/>
      <w:color w:val="0F4761" w:themeColor="accent1" w:themeShade="BF"/>
    </w:rPr>
  </w:style>
  <w:style w:type="paragraph" w:styleId="Citadestacada">
    <w:name w:val="Intense Quote"/>
    <w:basedOn w:val="Normal"/>
    <w:next w:val="Normal"/>
    <w:link w:val="CitadestacadaCar"/>
    <w:uiPriority w:val="30"/>
    <w:qFormat/>
    <w:rsid w:val="00F103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10394"/>
    <w:rPr>
      <w:i/>
      <w:iCs/>
      <w:color w:val="0F4761" w:themeColor="accent1" w:themeShade="BF"/>
    </w:rPr>
  </w:style>
  <w:style w:type="character" w:styleId="Referenciaintensa">
    <w:name w:val="Intense Reference"/>
    <w:basedOn w:val="Fuentedeprrafopredeter"/>
    <w:uiPriority w:val="32"/>
    <w:qFormat/>
    <w:rsid w:val="00F10394"/>
    <w:rPr>
      <w:b/>
      <w:bCs/>
      <w:smallCaps/>
      <w:color w:val="0F4761" w:themeColor="accent1" w:themeShade="BF"/>
      <w:spacing w:val="5"/>
    </w:rPr>
  </w:style>
  <w:style w:type="paragraph" w:styleId="Encabezado">
    <w:name w:val="header"/>
    <w:basedOn w:val="Normal"/>
    <w:link w:val="EncabezadoCar"/>
    <w:uiPriority w:val="99"/>
    <w:unhideWhenUsed/>
    <w:rsid w:val="00303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3248"/>
    <w:rPr>
      <w:rFonts w:ascii="Calibri" w:eastAsia="Calibri" w:hAnsi="Calibri" w:cs="Times New Roman"/>
      <w:kern w:val="0"/>
      <w:sz w:val="22"/>
      <w:szCs w:val="22"/>
      <w14:ligatures w14:val="none"/>
    </w:rPr>
  </w:style>
  <w:style w:type="paragraph" w:styleId="Piedepgina">
    <w:name w:val="footer"/>
    <w:basedOn w:val="Normal"/>
    <w:link w:val="PiedepginaCar"/>
    <w:uiPriority w:val="99"/>
    <w:unhideWhenUsed/>
    <w:rsid w:val="00303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248"/>
    <w:rPr>
      <w:rFonts w:ascii="Calibri" w:eastAsia="Calibri" w:hAnsi="Calibri" w:cs="Times New Roman"/>
      <w:kern w:val="0"/>
      <w:sz w:val="22"/>
      <w:szCs w:val="22"/>
      <w14:ligatures w14:val="none"/>
    </w:rPr>
  </w:style>
  <w:style w:type="character" w:styleId="Hipervnculo">
    <w:name w:val="Hyperlink"/>
    <w:uiPriority w:val="99"/>
    <w:unhideWhenUsed/>
    <w:rsid w:val="00303248"/>
    <w:rPr>
      <w:color w:val="0563C1"/>
      <w:u w:val="single"/>
    </w:rPr>
  </w:style>
  <w:style w:type="character" w:styleId="Mencinsinresolver">
    <w:name w:val="Unresolved Mention"/>
    <w:uiPriority w:val="99"/>
    <w:semiHidden/>
    <w:unhideWhenUsed/>
    <w:rsid w:val="0030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177">
      <w:bodyDiv w:val="1"/>
      <w:marLeft w:val="0"/>
      <w:marRight w:val="0"/>
      <w:marTop w:val="0"/>
      <w:marBottom w:val="0"/>
      <w:divBdr>
        <w:top w:val="none" w:sz="0" w:space="0" w:color="auto"/>
        <w:left w:val="none" w:sz="0" w:space="0" w:color="auto"/>
        <w:bottom w:val="none" w:sz="0" w:space="0" w:color="auto"/>
        <w:right w:val="none" w:sz="0" w:space="0" w:color="auto"/>
      </w:divBdr>
    </w:div>
    <w:div w:id="9644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sparg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ecciondatos@sparg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964</Words>
  <Characters>5306</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Yubi  Cisneros Mussa</dc:creator>
  <cp:keywords/>
  <dc:description/>
  <cp:lastModifiedBy>Ciara  Fierro</cp:lastModifiedBy>
  <cp:revision>27</cp:revision>
  <dcterms:created xsi:type="dcterms:W3CDTF">2024-02-20T11:33:00Z</dcterms:created>
  <dcterms:modified xsi:type="dcterms:W3CDTF">2024-02-23T10:01:00Z</dcterms:modified>
</cp:coreProperties>
</file>